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5AA" w:rsidRPr="007E38C0" w:rsidRDefault="005127C1" w:rsidP="007E38C0">
      <w:pPr>
        <w:jc w:val="both"/>
        <w:rPr>
          <w:b/>
        </w:rPr>
      </w:pPr>
      <w:bookmarkStart w:id="0" w:name="_GoBack"/>
      <w:bookmarkEnd w:id="0"/>
      <w:r w:rsidRPr="007E38C0">
        <w:rPr>
          <w:b/>
        </w:rPr>
        <w:t xml:space="preserve">02.04.2013 tarihinde </w:t>
      </w:r>
      <w:r w:rsidR="008E0180">
        <w:rPr>
          <w:b/>
        </w:rPr>
        <w:t>Bologna Koordinatör</w:t>
      </w:r>
      <w:r w:rsidR="0076150B">
        <w:rPr>
          <w:b/>
        </w:rPr>
        <w:t xml:space="preserve"> </w:t>
      </w:r>
      <w:r w:rsidR="008E0180">
        <w:rPr>
          <w:b/>
        </w:rPr>
        <w:t>Yardımcısı</w:t>
      </w:r>
      <w:r w:rsidR="007E38C0">
        <w:rPr>
          <w:b/>
        </w:rPr>
        <w:t xml:space="preserve"> Yrd.</w:t>
      </w:r>
      <w:r w:rsidR="0076150B">
        <w:rPr>
          <w:b/>
        </w:rPr>
        <w:t xml:space="preserve"> </w:t>
      </w:r>
      <w:r w:rsidR="007E38C0">
        <w:rPr>
          <w:b/>
        </w:rPr>
        <w:t>Doç.</w:t>
      </w:r>
      <w:r w:rsidR="0076150B">
        <w:rPr>
          <w:b/>
        </w:rPr>
        <w:t xml:space="preserve"> Dr. Zekeriya </w:t>
      </w:r>
      <w:proofErr w:type="spellStart"/>
      <w:r w:rsidR="0076150B">
        <w:rPr>
          <w:b/>
        </w:rPr>
        <w:t>DEMİR’in</w:t>
      </w:r>
      <w:proofErr w:type="spellEnd"/>
      <w:r w:rsidR="007E38C0">
        <w:rPr>
          <w:b/>
        </w:rPr>
        <w:t xml:space="preserve"> başkanlığında </w:t>
      </w:r>
      <w:r w:rsidRPr="007E38C0">
        <w:rPr>
          <w:b/>
        </w:rPr>
        <w:t xml:space="preserve">Meslek Yüksekokulları </w:t>
      </w:r>
      <w:r w:rsidR="007E38C0">
        <w:rPr>
          <w:b/>
        </w:rPr>
        <w:t xml:space="preserve">(MEYOK)  Müdürlerinin tamamı ile </w:t>
      </w:r>
      <w:proofErr w:type="spellStart"/>
      <w:r w:rsidR="007E38C0">
        <w:rPr>
          <w:b/>
        </w:rPr>
        <w:t>Öğr</w:t>
      </w:r>
      <w:proofErr w:type="spellEnd"/>
      <w:r w:rsidR="007E38C0">
        <w:rPr>
          <w:b/>
        </w:rPr>
        <w:t>.</w:t>
      </w:r>
      <w:r w:rsidR="0076150B">
        <w:rPr>
          <w:b/>
        </w:rPr>
        <w:t xml:space="preserve"> </w:t>
      </w:r>
      <w:r w:rsidR="007E38C0">
        <w:rPr>
          <w:b/>
        </w:rPr>
        <w:t>İşl.</w:t>
      </w:r>
      <w:r w:rsidR="0076150B">
        <w:rPr>
          <w:b/>
        </w:rPr>
        <w:t xml:space="preserve"> </w:t>
      </w:r>
      <w:proofErr w:type="spellStart"/>
      <w:r w:rsidR="007E38C0">
        <w:rPr>
          <w:b/>
        </w:rPr>
        <w:t>Dai</w:t>
      </w:r>
      <w:proofErr w:type="spellEnd"/>
      <w:r w:rsidR="007E38C0">
        <w:rPr>
          <w:b/>
        </w:rPr>
        <w:t>.</w:t>
      </w:r>
      <w:r w:rsidR="0076150B">
        <w:rPr>
          <w:b/>
        </w:rPr>
        <w:t xml:space="preserve"> </w:t>
      </w:r>
      <w:r w:rsidR="007E38C0">
        <w:rPr>
          <w:b/>
        </w:rPr>
        <w:t>Bşk</w:t>
      </w:r>
      <w:r w:rsidR="0076150B">
        <w:rPr>
          <w:b/>
        </w:rPr>
        <w:t xml:space="preserve">. </w:t>
      </w:r>
      <w:proofErr w:type="spellStart"/>
      <w:r w:rsidR="0076150B">
        <w:rPr>
          <w:b/>
        </w:rPr>
        <w:t>Mükerrem</w:t>
      </w:r>
      <w:proofErr w:type="spellEnd"/>
      <w:r w:rsidR="0076150B">
        <w:rPr>
          <w:b/>
        </w:rPr>
        <w:t xml:space="preserve"> EROL ve Bologna Uzmanı Özlem </w:t>
      </w:r>
      <w:proofErr w:type="spellStart"/>
      <w:r w:rsidR="0076150B">
        <w:rPr>
          <w:b/>
        </w:rPr>
        <w:t>IŞIK’ın</w:t>
      </w:r>
      <w:proofErr w:type="spellEnd"/>
      <w:r w:rsidR="0076150B">
        <w:rPr>
          <w:b/>
        </w:rPr>
        <w:t xml:space="preserve"> </w:t>
      </w:r>
      <w:r w:rsidR="007E38C0">
        <w:rPr>
          <w:b/>
        </w:rPr>
        <w:t xml:space="preserve">katılımıyla </w:t>
      </w:r>
      <w:r w:rsidRPr="007E38C0">
        <w:rPr>
          <w:b/>
        </w:rPr>
        <w:t xml:space="preserve">yapılan, Bologna süreci ilkeleri kapsamında ders planlarının düzenlenmesi konulu toplantıda </w:t>
      </w:r>
      <w:r w:rsidR="00DB28B3">
        <w:rPr>
          <w:b/>
        </w:rPr>
        <w:t xml:space="preserve">Görüşülen </w:t>
      </w:r>
      <w:r w:rsidRPr="007E38C0">
        <w:rPr>
          <w:b/>
        </w:rPr>
        <w:t>maddeler aşağıda belirtilmiştir.</w:t>
      </w:r>
    </w:p>
    <w:p w:rsidR="005127C1" w:rsidRDefault="00DB28B3" w:rsidP="00DB28B3">
      <w:pPr>
        <w:pStyle w:val="ListeParagraf"/>
        <w:numPr>
          <w:ilvl w:val="0"/>
          <w:numId w:val="1"/>
        </w:numPr>
        <w:jc w:val="both"/>
      </w:pPr>
      <w:r>
        <w:t xml:space="preserve">Programların Eğitim Planlarında Güz ve Bahar yarıyıllarında okutulacak </w:t>
      </w:r>
      <w:r w:rsidR="000720BD">
        <w:t>d</w:t>
      </w:r>
      <w:r w:rsidR="005127C1">
        <w:t xml:space="preserve">ers sayılarının azaltılması ve </w:t>
      </w:r>
      <w:r>
        <w:t xml:space="preserve">bir yarıyılda </w:t>
      </w:r>
      <w:r w:rsidR="005127C1">
        <w:t xml:space="preserve">en fazla 7 ders olması, buna bağlı olarak ders saatlerinin arttırılabileceği </w:t>
      </w:r>
      <w:r>
        <w:t>katılımcılar tarafından uygun görülmüştür.</w:t>
      </w:r>
    </w:p>
    <w:p w:rsidR="00DB28B3" w:rsidRDefault="005127C1" w:rsidP="00DB28B3">
      <w:pPr>
        <w:pStyle w:val="ListeParagraf"/>
        <w:numPr>
          <w:ilvl w:val="0"/>
          <w:numId w:val="1"/>
        </w:numPr>
        <w:jc w:val="both"/>
      </w:pPr>
      <w:r>
        <w:t>Yabancı Dil derslerinin</w:t>
      </w:r>
      <w:r w:rsidR="00DB28B3">
        <w:t xml:space="preserve">; </w:t>
      </w:r>
    </w:p>
    <w:p w:rsidR="002A5D2B" w:rsidRDefault="005127C1" w:rsidP="00DB28B3">
      <w:pPr>
        <w:pStyle w:val="ListeParagraf"/>
        <w:jc w:val="both"/>
      </w:pPr>
      <w:r>
        <w:t>Türkiye Yükseköğretim Yeterlilikler Çe</w:t>
      </w:r>
      <w:r w:rsidR="002A5D2B">
        <w:t>rçevesi Düzey Tanımlarına göre;</w:t>
      </w:r>
      <w:r w:rsidR="00DB28B3">
        <w:t xml:space="preserve"> </w:t>
      </w:r>
    </w:p>
    <w:p w:rsidR="002A5D2B" w:rsidRPr="002A5D2B" w:rsidRDefault="005127C1" w:rsidP="00DB28B3">
      <w:pPr>
        <w:pStyle w:val="ListeParagraf"/>
        <w:jc w:val="both"/>
        <w:rPr>
          <w:rFonts w:cs="Times New Roman"/>
        </w:rPr>
      </w:pPr>
      <w:proofErr w:type="spellStart"/>
      <w:r w:rsidRPr="002A5D2B">
        <w:rPr>
          <w:rFonts w:cs="Times New Roman"/>
          <w:b/>
        </w:rPr>
        <w:t>Önlisans</w:t>
      </w:r>
      <w:proofErr w:type="spellEnd"/>
      <w:r w:rsidRPr="002A5D2B">
        <w:rPr>
          <w:rFonts w:cs="Times New Roman"/>
          <w:b/>
        </w:rPr>
        <w:t xml:space="preserve"> (5. düzey) için</w:t>
      </w:r>
      <w:r w:rsidRPr="002A5D2B">
        <w:rPr>
          <w:rFonts w:cs="Times New Roman"/>
        </w:rPr>
        <w:t xml:space="preserve">, bir yabancı dili en az Avrupa Dil Portföyü A2 Genel </w:t>
      </w:r>
      <w:proofErr w:type="spellStart"/>
      <w:r w:rsidRPr="002A5D2B">
        <w:rPr>
          <w:rFonts w:cs="Times New Roman"/>
        </w:rPr>
        <w:t>Düzeyi'nde</w:t>
      </w:r>
      <w:proofErr w:type="spellEnd"/>
      <w:r w:rsidRPr="002A5D2B">
        <w:rPr>
          <w:rFonts w:cs="Times New Roman"/>
        </w:rPr>
        <w:t xml:space="preserve"> kullanarak ileri düzeyde yazılı, sözlü ve görsel iletişim kurabilme ve tartışabilme,</w:t>
      </w:r>
    </w:p>
    <w:p w:rsidR="002A5D2B" w:rsidRDefault="005127C1" w:rsidP="00DB28B3">
      <w:pPr>
        <w:pStyle w:val="ListeParagraf"/>
        <w:jc w:val="both"/>
        <w:rPr>
          <w:rFonts w:cs="Times New Roman"/>
        </w:rPr>
      </w:pPr>
      <w:r w:rsidRPr="002A5D2B">
        <w:rPr>
          <w:rFonts w:cs="Times New Roman"/>
          <w:b/>
        </w:rPr>
        <w:t>Lisans (6. düzey) için</w:t>
      </w:r>
      <w:r w:rsidRPr="002A5D2B">
        <w:rPr>
          <w:rFonts w:cs="Times New Roman"/>
        </w:rPr>
        <w:t xml:space="preserve">, bir yabancı dili en az Avrupa Dil Portföyü B1 Genel </w:t>
      </w:r>
      <w:proofErr w:type="spellStart"/>
      <w:r w:rsidRPr="002A5D2B">
        <w:rPr>
          <w:rFonts w:cs="Times New Roman"/>
        </w:rPr>
        <w:t>Düzeyi'nde</w:t>
      </w:r>
      <w:proofErr w:type="spellEnd"/>
      <w:r w:rsidRPr="002A5D2B">
        <w:rPr>
          <w:rFonts w:cs="Times New Roman"/>
        </w:rPr>
        <w:t xml:space="preserve"> kullanarak ileri düzeyde yazılı, sözlü ve görsel iletişim kurabilme ve tartışabilme,</w:t>
      </w:r>
    </w:p>
    <w:p w:rsidR="002A5D2B" w:rsidRDefault="005127C1" w:rsidP="00DB28B3">
      <w:pPr>
        <w:pStyle w:val="ListeParagraf"/>
        <w:jc w:val="both"/>
        <w:rPr>
          <w:rFonts w:cs="Times New Roman"/>
        </w:rPr>
      </w:pPr>
      <w:proofErr w:type="spellStart"/>
      <w:r w:rsidRPr="002A5D2B">
        <w:rPr>
          <w:rFonts w:cs="Times New Roman"/>
          <w:b/>
        </w:rPr>
        <w:t>Yükseklisans</w:t>
      </w:r>
      <w:proofErr w:type="spellEnd"/>
      <w:r w:rsidRPr="002A5D2B">
        <w:rPr>
          <w:rFonts w:cs="Times New Roman"/>
          <w:b/>
        </w:rPr>
        <w:t xml:space="preserve"> (7. düzey) için</w:t>
      </w:r>
      <w:r w:rsidRPr="002A5D2B">
        <w:rPr>
          <w:rFonts w:cs="Times New Roman"/>
        </w:rPr>
        <w:t xml:space="preserve">, bir yabancı dili en az Avrupa Dil Portföyü B2 Genel </w:t>
      </w:r>
      <w:proofErr w:type="spellStart"/>
      <w:r w:rsidRPr="002A5D2B">
        <w:rPr>
          <w:rFonts w:cs="Times New Roman"/>
        </w:rPr>
        <w:t>Düzeyi'nde</w:t>
      </w:r>
      <w:proofErr w:type="spellEnd"/>
      <w:r w:rsidRPr="002A5D2B">
        <w:rPr>
          <w:rFonts w:cs="Times New Roman"/>
        </w:rPr>
        <w:t xml:space="preserve"> kullanarak ileri düzeyde yazılı, sözlü ve görsel iletişim kurabilme ve tartışabilme,</w:t>
      </w:r>
    </w:p>
    <w:p w:rsidR="0076150B" w:rsidRDefault="005127C1" w:rsidP="0076150B">
      <w:pPr>
        <w:pStyle w:val="ListeParagraf"/>
        <w:jc w:val="both"/>
        <w:rPr>
          <w:rFonts w:cs="Times New Roman"/>
        </w:rPr>
      </w:pPr>
      <w:proofErr w:type="spellStart"/>
      <w:r w:rsidRPr="002A5D2B">
        <w:rPr>
          <w:rFonts w:cs="Times New Roman"/>
          <w:b/>
        </w:rPr>
        <w:t>Dokotra</w:t>
      </w:r>
      <w:proofErr w:type="spellEnd"/>
      <w:r w:rsidRPr="002A5D2B">
        <w:rPr>
          <w:rFonts w:cs="Times New Roman"/>
          <w:b/>
        </w:rPr>
        <w:t xml:space="preserve"> (8. düzey) için</w:t>
      </w:r>
      <w:r w:rsidRPr="002A5D2B">
        <w:rPr>
          <w:rFonts w:cs="Times New Roman"/>
        </w:rPr>
        <w:t xml:space="preserve">, bir yabancı dili en az Avrupa Dil Portföyü C1 Genel </w:t>
      </w:r>
      <w:proofErr w:type="spellStart"/>
      <w:r w:rsidRPr="002A5D2B">
        <w:rPr>
          <w:rFonts w:cs="Times New Roman"/>
        </w:rPr>
        <w:t>Düzeyi'nde</w:t>
      </w:r>
      <w:proofErr w:type="spellEnd"/>
      <w:r w:rsidRPr="002A5D2B">
        <w:rPr>
          <w:rFonts w:cs="Times New Roman"/>
        </w:rPr>
        <w:t xml:space="preserve"> kullanarak ileri düzeyde yazılı, sözlü ve görsel iletişim kurabilme ve tartışabilme,</w:t>
      </w:r>
      <w:r w:rsidR="0076150B">
        <w:rPr>
          <w:rFonts w:cs="Times New Roman"/>
        </w:rPr>
        <w:t xml:space="preserve"> </w:t>
      </w:r>
    </w:p>
    <w:p w:rsidR="005127C1" w:rsidRPr="0076150B" w:rsidRDefault="005127C1" w:rsidP="0076150B">
      <w:pPr>
        <w:pStyle w:val="ListeParagraf"/>
        <w:jc w:val="both"/>
        <w:rPr>
          <w:rFonts w:cs="Times New Roman"/>
        </w:rPr>
      </w:pPr>
      <w:proofErr w:type="gramStart"/>
      <w:r w:rsidRPr="0076150B">
        <w:rPr>
          <w:rFonts w:cs="Times New Roman"/>
        </w:rPr>
        <w:t>yetkinlikleri</w:t>
      </w:r>
      <w:proofErr w:type="gramEnd"/>
      <w:r w:rsidRPr="0076150B">
        <w:rPr>
          <w:rFonts w:cs="Times New Roman"/>
        </w:rPr>
        <w:t xml:space="preserve"> göz önünde bulundurul</w:t>
      </w:r>
      <w:r w:rsidR="0076150B" w:rsidRPr="0076150B">
        <w:rPr>
          <w:rFonts w:cs="Times New Roman"/>
        </w:rPr>
        <w:t xml:space="preserve">arak </w:t>
      </w:r>
      <w:r w:rsidR="00DB28B3" w:rsidRPr="0076150B">
        <w:rPr>
          <w:rFonts w:cs="Times New Roman"/>
        </w:rPr>
        <w:t>okutulmasının uygun olacağı görüşü üzeri</w:t>
      </w:r>
      <w:r w:rsidR="001004A2">
        <w:rPr>
          <w:rFonts w:cs="Times New Roman"/>
        </w:rPr>
        <w:t>ne Temel İngilizce derslerinin h</w:t>
      </w:r>
      <w:r w:rsidR="00DB28B3" w:rsidRPr="0076150B">
        <w:rPr>
          <w:rFonts w:cs="Times New Roman"/>
        </w:rPr>
        <w:t>aftada</w:t>
      </w:r>
      <w:r w:rsidR="0076150B" w:rsidRPr="0076150B">
        <w:rPr>
          <w:rFonts w:cs="Times New Roman"/>
        </w:rPr>
        <w:t xml:space="preserve"> 4 saat teorik (4 AKTS) olarak </w:t>
      </w:r>
      <w:r w:rsidR="00DB28B3" w:rsidRPr="0076150B">
        <w:rPr>
          <w:rFonts w:cs="Times New Roman"/>
        </w:rPr>
        <w:t>ders planlarında I.</w:t>
      </w:r>
      <w:r w:rsidR="0076150B" w:rsidRPr="0076150B">
        <w:rPr>
          <w:rFonts w:cs="Times New Roman"/>
        </w:rPr>
        <w:t xml:space="preserve"> </w:t>
      </w:r>
      <w:r w:rsidR="0076150B">
        <w:rPr>
          <w:rFonts w:cs="Times New Roman"/>
        </w:rPr>
        <w:t>s</w:t>
      </w:r>
      <w:r w:rsidR="00DB28B3" w:rsidRPr="0076150B">
        <w:rPr>
          <w:rFonts w:cs="Times New Roman"/>
        </w:rPr>
        <w:t xml:space="preserve">ınıfta </w:t>
      </w:r>
      <w:r w:rsidR="00637B0E" w:rsidRPr="0076150B">
        <w:rPr>
          <w:rFonts w:cs="Times New Roman"/>
        </w:rPr>
        <w:t>yer alması</w:t>
      </w:r>
      <w:r w:rsidR="00B40CE2" w:rsidRPr="0076150B">
        <w:rPr>
          <w:rFonts w:cs="Times New Roman"/>
        </w:rPr>
        <w:t xml:space="preserve"> kararlaştırıldı.</w:t>
      </w:r>
      <w:r w:rsidR="00637B0E" w:rsidRPr="0076150B">
        <w:rPr>
          <w:rFonts w:cs="Times New Roman"/>
        </w:rPr>
        <w:t xml:space="preserve"> </w:t>
      </w:r>
    </w:p>
    <w:p w:rsidR="002A5D2B" w:rsidRDefault="00637B0E" w:rsidP="00DB28B3">
      <w:pPr>
        <w:pStyle w:val="ListeParagraf"/>
        <w:numPr>
          <w:ilvl w:val="0"/>
          <w:numId w:val="1"/>
        </w:numPr>
        <w:jc w:val="both"/>
      </w:pPr>
      <w:r>
        <w:t xml:space="preserve">AKTS kredilerinin toplamının </w:t>
      </w:r>
      <w:r w:rsidR="002A5D2B">
        <w:t>her dönem için 30 AKTS (</w:t>
      </w:r>
      <m:oMath>
        <m:sPre>
          <m:sPrePr>
            <m:ctrlPr>
              <w:rPr>
                <w:rFonts w:ascii="Cambria Math" w:hAnsi="Cambria Math"/>
                <w:i/>
              </w:rPr>
            </m:ctrlPr>
          </m:sPrePr>
          <m:sub>
            <m:r>
              <w:rPr>
                <w:rFonts w:ascii="Cambria Math" w:hAnsi="Cambria Math"/>
              </w:rPr>
              <m:t>-</m:t>
            </m:r>
          </m:sub>
          <m:sup>
            <m:r>
              <w:rPr>
                <w:rFonts w:ascii="Cambria Math" w:hAnsi="Cambria Math"/>
              </w:rPr>
              <m:t>+</m:t>
            </m:r>
          </m:sup>
          <m:e>
            <m:r>
              <w:rPr>
                <w:rFonts w:ascii="Cambria Math" w:hAnsi="Cambria Math"/>
              </w:rPr>
              <m:t>1</m:t>
            </m:r>
          </m:e>
        </m:sPre>
      </m:oMath>
      <w:r w:rsidR="002A5D2B">
        <w:t>) olma</w:t>
      </w:r>
      <w:r w:rsidR="0076150B">
        <w:t>sı ve</w:t>
      </w:r>
      <w:r>
        <w:t xml:space="preserve"> Meslek Yüksekokullarında</w:t>
      </w:r>
      <w:r w:rsidR="002A5D2B">
        <w:t xml:space="preserve"> Toplamda 120 AKTS kredisi</w:t>
      </w:r>
      <w:r w:rsidR="0076150B">
        <w:t xml:space="preserve">nin </w:t>
      </w:r>
      <w:r>
        <w:t>t</w:t>
      </w:r>
      <w:r w:rsidR="0076150B">
        <w:t>amamlanması vurgulanmıştır.</w:t>
      </w:r>
    </w:p>
    <w:p w:rsidR="002A5D2B" w:rsidRDefault="002A5D2B" w:rsidP="00DB28B3">
      <w:pPr>
        <w:pStyle w:val="ListeParagraf"/>
        <w:numPr>
          <w:ilvl w:val="0"/>
          <w:numId w:val="1"/>
        </w:numPr>
        <w:jc w:val="both"/>
      </w:pPr>
      <w:r>
        <w:t>Ders içerikleri, program çıktıları ve öğrenme çıktıları</w:t>
      </w:r>
      <w:r w:rsidR="0076150B">
        <w:t xml:space="preserve">nın, Avrupa Yeterlikler ve </w:t>
      </w:r>
      <w:r w:rsidR="00A55F9A">
        <w:t>Ulusal Yeterlilikler</w:t>
      </w:r>
      <w:r>
        <w:t xml:space="preserve"> </w:t>
      </w:r>
      <w:r w:rsidR="0076150B">
        <w:t xml:space="preserve">çerçevelerindeki </w:t>
      </w:r>
      <w:r w:rsidR="00A55F9A">
        <w:t xml:space="preserve">yükseköğretim alanı yeterlikleri çerçevesi ile </w:t>
      </w:r>
      <w:r>
        <w:t>Mesleki Yeterlilik Kurumu</w:t>
      </w:r>
      <w:r w:rsidR="003E1EEB">
        <w:t>’nda tanımlanan meslek standartlarına göre oluşturul</w:t>
      </w:r>
      <w:r w:rsidR="0076150B">
        <w:t>ması gerektiği belirtilmiştir.</w:t>
      </w:r>
    </w:p>
    <w:p w:rsidR="00A55F9A" w:rsidRDefault="003E1EEB" w:rsidP="00A55F9A">
      <w:pPr>
        <w:pStyle w:val="ListeParagraf"/>
        <w:numPr>
          <w:ilvl w:val="0"/>
          <w:numId w:val="1"/>
        </w:numPr>
        <w:jc w:val="both"/>
      </w:pPr>
      <w:r>
        <w:t>Ders planları düzenlenirken 18-</w:t>
      </w:r>
      <w:r w:rsidR="00A55F9A">
        <w:t>21 ye</w:t>
      </w:r>
      <w:r w:rsidR="0076150B">
        <w:t>rel krediye bağlı kalınmasının u</w:t>
      </w:r>
      <w:r w:rsidR="00A55F9A">
        <w:t>ygun olacağı kararlaştırılmıştır.</w:t>
      </w:r>
    </w:p>
    <w:p w:rsidR="003E1EEB" w:rsidRDefault="003E1EEB" w:rsidP="00DB28B3">
      <w:pPr>
        <w:pStyle w:val="ListeParagraf"/>
        <w:numPr>
          <w:ilvl w:val="0"/>
          <w:numId w:val="1"/>
        </w:numPr>
        <w:jc w:val="both"/>
      </w:pPr>
      <w:r>
        <w:t>Birinci sınıfa seçmeli ders konulup konulmayacağı tartışıldı ve sonucunda zorunlu olmadıkça konulmamasına karar verildi.</w:t>
      </w:r>
    </w:p>
    <w:p w:rsidR="00B40CE2" w:rsidRDefault="00B40CE2" w:rsidP="00B40CE2">
      <w:pPr>
        <w:pStyle w:val="ListeParagraf"/>
        <w:numPr>
          <w:ilvl w:val="0"/>
          <w:numId w:val="1"/>
        </w:numPr>
        <w:jc w:val="both"/>
      </w:pPr>
      <w:r>
        <w:t>Bilgisayar derslerinin seçmeli olarak eğitim planlarında güncellenmesi kararlaştırıldı.</w:t>
      </w:r>
    </w:p>
    <w:p w:rsidR="003E1EEB" w:rsidRDefault="003E1EEB" w:rsidP="00DB28B3">
      <w:pPr>
        <w:pStyle w:val="ListeParagraf"/>
        <w:numPr>
          <w:ilvl w:val="0"/>
          <w:numId w:val="1"/>
        </w:numPr>
        <w:jc w:val="both"/>
      </w:pPr>
      <w:r>
        <w:t>Bir dönemde en fazla 7 ders olması durumunda bazı derslerin birleştirilmesi bazılarının da kaldırılması söz konusudur. Bu durumda Kırklareli Üniversitesi Muafiyet ve İntibak İşlemleri Yönergesi esas alınacaktır.</w:t>
      </w:r>
    </w:p>
    <w:p w:rsidR="003E1EEB" w:rsidRDefault="003E1EEB" w:rsidP="00DB28B3">
      <w:pPr>
        <w:pStyle w:val="ListeParagraf"/>
        <w:numPr>
          <w:ilvl w:val="0"/>
          <w:numId w:val="1"/>
        </w:numPr>
        <w:jc w:val="both"/>
      </w:pPr>
      <w:r>
        <w:t>Stajlar her 10</w:t>
      </w:r>
      <w:r w:rsidR="00B40CE2">
        <w:t xml:space="preserve"> i</w:t>
      </w:r>
      <w:r w:rsidR="0076150B">
        <w:t xml:space="preserve">ş günü için </w:t>
      </w:r>
      <w:r>
        <w:t>2 AKTS olarak kredilendirilecektir.</w:t>
      </w:r>
    </w:p>
    <w:p w:rsidR="003E1EEB" w:rsidRDefault="003E1EEB" w:rsidP="00DB28B3">
      <w:pPr>
        <w:pStyle w:val="ListeParagraf"/>
        <w:numPr>
          <w:ilvl w:val="0"/>
          <w:numId w:val="1"/>
        </w:numPr>
        <w:jc w:val="both"/>
      </w:pPr>
      <w:r>
        <w:t>09.04.2013 tarihinde komisyonların hazırladığı ders plan taslakları tekrar gözden geçirilmek üzere toplantı yapılacaktır.</w:t>
      </w:r>
    </w:p>
    <w:p w:rsidR="003E1EEB" w:rsidRDefault="00B40CE2" w:rsidP="00DB28B3">
      <w:pPr>
        <w:pStyle w:val="ListeParagraf"/>
        <w:numPr>
          <w:ilvl w:val="0"/>
          <w:numId w:val="1"/>
        </w:numPr>
        <w:jc w:val="both"/>
      </w:pPr>
      <w:r>
        <w:t xml:space="preserve">Tüm birimlerde verilen bazı ortak derslerin içeriklerinin program alanı ile ilgili oluşturulması ve </w:t>
      </w:r>
      <w:r w:rsidR="0076150B">
        <w:t>ö</w:t>
      </w:r>
      <w:r w:rsidR="003E1EEB">
        <w:t xml:space="preserve">zellikle Sosyal Bilimlerde </w:t>
      </w:r>
      <w:r w:rsidR="004820B5">
        <w:t>verilen matematik dersleri yerine ticari ya da mesleki matematik derslerinin verilmesi önerildi.</w:t>
      </w:r>
    </w:p>
    <w:p w:rsidR="004820B5" w:rsidRDefault="004820B5" w:rsidP="00DB28B3">
      <w:pPr>
        <w:pStyle w:val="ListeParagraf"/>
        <w:numPr>
          <w:ilvl w:val="0"/>
          <w:numId w:val="1"/>
        </w:numPr>
        <w:jc w:val="both"/>
      </w:pPr>
      <w:r>
        <w:t>Mümkün olduğunca seçmeli derslerin AKTS ve ders saatleri</w:t>
      </w:r>
      <w:r w:rsidR="00B40CE2">
        <w:t xml:space="preserve">nin </w:t>
      </w:r>
      <w:r>
        <w:t>aynı kalmalıdır</w:t>
      </w:r>
      <w:r w:rsidR="00B40CE2">
        <w:t xml:space="preserve"> </w:t>
      </w:r>
      <w:r>
        <w:t>(en fazla 3 AKTS).</w:t>
      </w:r>
      <w:r w:rsidR="00B40CE2">
        <w:t xml:space="preserve"> </w:t>
      </w:r>
    </w:p>
    <w:p w:rsidR="00B40CE2" w:rsidRPr="002A5D2B" w:rsidRDefault="00B40CE2" w:rsidP="00B40CE2">
      <w:pPr>
        <w:pStyle w:val="ListeParagraf"/>
        <w:ind w:left="644"/>
        <w:jc w:val="both"/>
      </w:pPr>
      <w:r>
        <w:t>Kararları tüm katılımcıların uygun görüşü ile kabul görmüş olup, Eğitim planlarının Oluşturulması ve Revize edilmesi için</w:t>
      </w:r>
      <w:r w:rsidR="00D76110">
        <w:t xml:space="preserve"> 05 Nisan 2013 tarihinde</w:t>
      </w:r>
      <w:r w:rsidR="001C19DF">
        <w:t xml:space="preserve"> </w:t>
      </w:r>
      <w:r>
        <w:t xml:space="preserve">Alt komisyon başkanlarının sorumluluğunda program Bologna koordinatörlerince </w:t>
      </w:r>
      <w:r w:rsidR="00D76110">
        <w:t>gerekli güncellemelerin yapılması için toplantı yapılması kararlaştırılmıştır.</w:t>
      </w:r>
    </w:p>
    <w:p w:rsidR="005127C1" w:rsidRDefault="005127C1" w:rsidP="00DB28B3">
      <w:pPr>
        <w:pStyle w:val="ListeParagraf"/>
        <w:jc w:val="both"/>
      </w:pPr>
    </w:p>
    <w:sectPr w:rsidR="005127C1" w:rsidSect="00D76110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B08F1"/>
    <w:multiLevelType w:val="hybridMultilevel"/>
    <w:tmpl w:val="D2BC0BE6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85"/>
    <w:rsid w:val="000615AA"/>
    <w:rsid w:val="000720BD"/>
    <w:rsid w:val="001004A2"/>
    <w:rsid w:val="001C19DF"/>
    <w:rsid w:val="002A5D2B"/>
    <w:rsid w:val="003E1EEB"/>
    <w:rsid w:val="004820B5"/>
    <w:rsid w:val="005127C1"/>
    <w:rsid w:val="00637B0E"/>
    <w:rsid w:val="0076150B"/>
    <w:rsid w:val="007E38C0"/>
    <w:rsid w:val="007F4D6B"/>
    <w:rsid w:val="008E0180"/>
    <w:rsid w:val="00A55F9A"/>
    <w:rsid w:val="00B40CE2"/>
    <w:rsid w:val="00C70085"/>
    <w:rsid w:val="00D76110"/>
    <w:rsid w:val="00DB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27C1"/>
    <w:pPr>
      <w:ind w:left="720"/>
      <w:contextualSpacing/>
    </w:pPr>
  </w:style>
  <w:style w:type="paragraph" w:customStyle="1" w:styleId="Default">
    <w:name w:val="Default"/>
    <w:rsid w:val="005127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A5D2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D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27C1"/>
    <w:pPr>
      <w:ind w:left="720"/>
      <w:contextualSpacing/>
    </w:pPr>
  </w:style>
  <w:style w:type="paragraph" w:customStyle="1" w:styleId="Default">
    <w:name w:val="Default"/>
    <w:rsid w:val="005127C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2A5D2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A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A5D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mevlana</dc:creator>
  <cp:lastModifiedBy>mevlana</cp:lastModifiedBy>
  <cp:revision>2</cp:revision>
  <dcterms:created xsi:type="dcterms:W3CDTF">2014-08-20T08:34:00Z</dcterms:created>
  <dcterms:modified xsi:type="dcterms:W3CDTF">2014-08-20T08:34:00Z</dcterms:modified>
</cp:coreProperties>
</file>