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A1C" w:rsidRDefault="00303A1C" w:rsidP="00303A1C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0F35" wp14:editId="26573268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1C" w:rsidRDefault="00303A1C" w:rsidP="00303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894AAD" wp14:editId="0A029595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303A1C" w:rsidRDefault="00303A1C" w:rsidP="00303A1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894AAD" wp14:editId="0A029595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8490" wp14:editId="722B7EC5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1C" w:rsidRDefault="00303A1C" w:rsidP="00303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A174F2" wp14:editId="1C102356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303A1C" w:rsidRDefault="00303A1C" w:rsidP="00303A1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A174F2" wp14:editId="1C102356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A1C" w:rsidRDefault="00303A1C" w:rsidP="00303A1C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303A1C" w:rsidRDefault="00303A1C" w:rsidP="00303A1C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06.11.2013</w:t>
      </w:r>
    </w:p>
    <w:p w:rsidR="00303A1C" w:rsidRDefault="00303A1C" w:rsidP="00303A1C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0615AA" w:rsidRDefault="000615AA"/>
    <w:p w:rsidR="00663053" w:rsidRDefault="00663053" w:rsidP="00663053">
      <w:pPr>
        <w:jc w:val="both"/>
      </w:pPr>
      <w:r w:rsidRPr="00440D93">
        <w:t xml:space="preserve">Kırklareli Üniversitesi </w:t>
      </w:r>
      <w:r>
        <w:t xml:space="preserve">Rektör Yardımcısı Prof. Dr. Fazıl GÜLER başkanlığında, Bologna Koordinatör Yardımcısı Yrd. Doç. Dr. Tahir Çetin AKINCI ve Bologna Uzmanı Özlem </w:t>
      </w:r>
      <w:proofErr w:type="spellStart"/>
      <w:r>
        <w:t>IŞIK’ın</w:t>
      </w:r>
      <w:proofErr w:type="spellEnd"/>
      <w:r>
        <w:t xml:space="preserve"> katılımıyla 06.11</w:t>
      </w:r>
      <w:r w:rsidRPr="00BA6DDA">
        <w:t>.2013</w:t>
      </w:r>
      <w:r>
        <w:t xml:space="preserve"> tarihinde</w:t>
      </w:r>
      <w:r>
        <w:rPr>
          <w:b/>
        </w:rPr>
        <w:t xml:space="preserve"> </w:t>
      </w:r>
      <w:r>
        <w:t>Bologna değerlendirme toplantısı gerçekleştirilmiştir. Toplantıda,</w:t>
      </w:r>
    </w:p>
    <w:p w:rsidR="00663053" w:rsidRDefault="00663053" w:rsidP="00663053">
      <w:pPr>
        <w:pStyle w:val="ListeParagraf"/>
        <w:numPr>
          <w:ilvl w:val="0"/>
          <w:numId w:val="1"/>
        </w:numPr>
        <w:jc w:val="both"/>
      </w:pPr>
      <w:r>
        <w:t xml:space="preserve">Akademik birimler tarafından otomasyona girilen ders içeriklerinin İngilizce çevirilerinin kontrolü için, üniversitemiz okutmanlarından 21 kişi ve mütercim tercümanlık bölümünden 5 öğretim görevlisi olmak üzere toplamda 26 kişilik bir ekibin görevlendirilmesine, </w:t>
      </w:r>
    </w:p>
    <w:p w:rsidR="00663053" w:rsidRDefault="00663053" w:rsidP="00663053">
      <w:pPr>
        <w:pStyle w:val="ListeParagraf"/>
        <w:numPr>
          <w:ilvl w:val="0"/>
          <w:numId w:val="1"/>
        </w:numPr>
        <w:jc w:val="both"/>
      </w:pPr>
      <w:r>
        <w:t xml:space="preserve">Yabancı Diller Bölüm Başkan vekili Okutman Fulya </w:t>
      </w:r>
      <w:proofErr w:type="spellStart"/>
      <w:r>
        <w:t>Kincal</w:t>
      </w:r>
      <w:proofErr w:type="spellEnd"/>
      <w:r>
        <w:t xml:space="preserve"> başkanlığında bir kontrol grubunun oluşturulup Bologna Ofisine bildirilmesine,</w:t>
      </w:r>
    </w:p>
    <w:p w:rsidR="00663053" w:rsidRDefault="00663053" w:rsidP="00663053">
      <w:pPr>
        <w:pStyle w:val="ListeParagraf"/>
        <w:numPr>
          <w:ilvl w:val="0"/>
          <w:numId w:val="1"/>
        </w:numPr>
        <w:jc w:val="both"/>
      </w:pPr>
      <w:r>
        <w:t>Programın amacı, hedefleri, program çıktıları ve öğrenme çıktılarının nasıl hazırlanacağı ile ilgili bir kılavuz hazırlanmasına ve tüm akademik birimlerde bilgilendirme amaçlı konuyla ilgili sunum yapılmasına,</w:t>
      </w:r>
    </w:p>
    <w:p w:rsidR="00663053" w:rsidRPr="003E6171" w:rsidRDefault="00663053" w:rsidP="00663053">
      <w:pPr>
        <w:pStyle w:val="ListeParagraf"/>
        <w:numPr>
          <w:ilvl w:val="0"/>
          <w:numId w:val="1"/>
        </w:numPr>
        <w:jc w:val="both"/>
      </w:pPr>
      <w:r>
        <w:t xml:space="preserve">Yapılacak olan Bologna bilgilendirme toplantılarına fakülte birim Bologna temsilcilerinin, meslek yüksekokulu müdür ve müdür yardımcılarının, bölüm/program temsilcilerinin katılmasına karar verilmiştir.  </w:t>
      </w:r>
    </w:p>
    <w:p w:rsidR="00663053" w:rsidRDefault="00663053"/>
    <w:sectPr w:rsidR="0066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B9F"/>
    <w:multiLevelType w:val="hybridMultilevel"/>
    <w:tmpl w:val="E49856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2B"/>
    <w:rsid w:val="000615AA"/>
    <w:rsid w:val="0008482B"/>
    <w:rsid w:val="00303A1C"/>
    <w:rsid w:val="00663053"/>
    <w:rsid w:val="008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A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A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2014-08-20T08:45:00Z</dcterms:created>
  <dcterms:modified xsi:type="dcterms:W3CDTF">2014-08-20T08:45:00Z</dcterms:modified>
</cp:coreProperties>
</file>